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60" w:rsidRPr="00FA0B60" w:rsidRDefault="00FA0B60" w:rsidP="00FA0B60">
      <w:pPr>
        <w:jc w:val="center"/>
        <w:rPr>
          <w:rFonts w:asciiTheme="minorEastAsia" w:hAnsiTheme="minorEastAsia" w:cs="Courier New" w:hint="eastAsia"/>
          <w:color w:val="000000"/>
          <w:sz w:val="22"/>
          <w:shd w:val="clear" w:color="auto" w:fill="FFFFFF"/>
        </w:rPr>
      </w:pPr>
      <w:r w:rsidRPr="00FA0B60">
        <w:rPr>
          <w:rFonts w:asciiTheme="minorEastAsia" w:hAnsiTheme="minorEastAsia" w:cs="Courier New" w:hint="eastAsia"/>
          <w:color w:val="000000"/>
          <w:sz w:val="22"/>
          <w:shd w:val="clear" w:color="auto" w:fill="FFFFFF"/>
        </w:rPr>
        <w:t>予算委員会　佐藤まさゆき　討論内容</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日本共産党は、第</w:t>
      </w:r>
      <w:r w:rsidR="00FA0B60" w:rsidRP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号、</w:t>
      </w:r>
      <w:r w:rsidR="00FA0B60" w:rsidRPr="00FA0B60">
        <w:rPr>
          <w:rFonts w:asciiTheme="minorEastAsia" w:hAnsiTheme="minorEastAsia" w:cs="Courier New" w:hint="eastAsia"/>
          <w:color w:val="000000"/>
          <w:sz w:val="22"/>
          <w:shd w:val="clear" w:color="auto" w:fill="FFFFFF"/>
        </w:rPr>
        <w:t>2</w:t>
      </w:r>
      <w:r w:rsidRPr="00FA0B60">
        <w:rPr>
          <w:rFonts w:asciiTheme="minorEastAsia" w:hAnsiTheme="minorEastAsia" w:cs="Courier New"/>
          <w:color w:val="000000"/>
          <w:sz w:val="22"/>
          <w:shd w:val="clear" w:color="auto" w:fill="FFFFFF"/>
        </w:rPr>
        <w:t>号、</w:t>
      </w:r>
      <w:r w:rsidR="00FA0B60" w:rsidRPr="00FA0B60">
        <w:rPr>
          <w:rFonts w:asciiTheme="minorEastAsia" w:hAnsiTheme="minorEastAsia" w:cs="Courier New" w:hint="eastAsia"/>
          <w:color w:val="000000"/>
          <w:sz w:val="22"/>
          <w:shd w:val="clear" w:color="auto" w:fill="FFFFFF"/>
        </w:rPr>
        <w:t>12</w:t>
      </w:r>
      <w:r w:rsidRPr="00FA0B60">
        <w:rPr>
          <w:rFonts w:asciiTheme="minorEastAsia" w:hAnsiTheme="minorEastAsia" w:cs="Courier New"/>
          <w:color w:val="000000"/>
          <w:sz w:val="22"/>
          <w:shd w:val="clear" w:color="auto" w:fill="FFFFFF"/>
        </w:rPr>
        <w:t>号、</w:t>
      </w:r>
      <w:r w:rsidR="00FA0B60" w:rsidRPr="00FA0B60">
        <w:rPr>
          <w:rFonts w:asciiTheme="minorEastAsia" w:hAnsiTheme="minorEastAsia" w:cs="Courier New" w:hint="eastAsia"/>
          <w:color w:val="000000"/>
          <w:sz w:val="22"/>
          <w:shd w:val="clear" w:color="auto" w:fill="FFFFFF"/>
        </w:rPr>
        <w:t>57</w:t>
      </w:r>
      <w:r w:rsidRPr="00FA0B60">
        <w:rPr>
          <w:rFonts w:asciiTheme="minorEastAsia" w:hAnsiTheme="minorEastAsia" w:cs="Courier New"/>
          <w:color w:val="000000"/>
          <w:sz w:val="22"/>
          <w:shd w:val="clear" w:color="auto" w:fill="FFFFFF"/>
        </w:rPr>
        <w:t>号の</w:t>
      </w:r>
      <w:r w:rsidR="00FA0B60" w:rsidRPr="00FA0B60">
        <w:rPr>
          <w:rFonts w:asciiTheme="minorEastAsia" w:hAnsiTheme="minorEastAsia" w:cs="Courier New" w:hint="eastAsia"/>
          <w:color w:val="000000"/>
          <w:sz w:val="22"/>
          <w:shd w:val="clear" w:color="auto" w:fill="FFFFFF"/>
        </w:rPr>
        <w:t>4</w:t>
      </w:r>
      <w:r w:rsidRPr="00FA0B60">
        <w:rPr>
          <w:rFonts w:asciiTheme="minorEastAsia" w:hAnsiTheme="minorEastAsia" w:cs="Courier New"/>
          <w:color w:val="000000"/>
          <w:sz w:val="22"/>
          <w:shd w:val="clear" w:color="auto" w:fill="FFFFFF"/>
        </w:rPr>
        <w:t>件に反対。残余の</w:t>
      </w:r>
      <w:r w:rsidR="00FA0B60" w:rsidRPr="00FA0B60">
        <w:rPr>
          <w:rFonts w:asciiTheme="minorEastAsia" w:hAnsiTheme="minorEastAsia" w:cs="Courier New" w:hint="eastAsia"/>
          <w:color w:val="000000"/>
          <w:sz w:val="22"/>
          <w:shd w:val="clear" w:color="auto" w:fill="FFFFFF"/>
        </w:rPr>
        <w:t>31</w:t>
      </w:r>
      <w:r w:rsidRPr="00FA0B60">
        <w:rPr>
          <w:rFonts w:asciiTheme="minorEastAsia" w:hAnsiTheme="minorEastAsia" w:cs="Courier New"/>
          <w:color w:val="000000"/>
          <w:sz w:val="22"/>
          <w:shd w:val="clear" w:color="auto" w:fill="FFFFFF"/>
        </w:rPr>
        <w:t>件に賛成。以下その理由を述べます。</w:t>
      </w:r>
    </w:p>
    <w:p w:rsidR="00FA0B60" w:rsidRPr="00FA0B60" w:rsidRDefault="00FA0B60" w:rsidP="00FA0B60">
      <w:pPr>
        <w:ind w:firstLineChars="100" w:firstLine="220"/>
        <w:rPr>
          <w:rFonts w:asciiTheme="minorEastAsia" w:hAnsiTheme="minorEastAsia" w:cs="Courier New" w:hint="eastAsia"/>
          <w:color w:val="000000"/>
          <w:sz w:val="22"/>
          <w:shd w:val="clear" w:color="auto" w:fill="FFFFFF"/>
        </w:rPr>
      </w:pPr>
    </w:p>
    <w:p w:rsidR="00FA0B60" w:rsidRPr="00FA0B60" w:rsidRDefault="00FA0B60" w:rsidP="00FA0B60">
      <w:pPr>
        <w:rPr>
          <w:rFonts w:asciiTheme="minorEastAsia" w:hAnsiTheme="minorEastAsia" w:cs="Courier New" w:hint="eastAsia"/>
          <w:b/>
          <w:color w:val="000000"/>
          <w:shd w:val="clear" w:color="auto" w:fill="FFFFFF"/>
        </w:rPr>
      </w:pPr>
      <w:r>
        <w:rPr>
          <w:rFonts w:asciiTheme="minorEastAsia" w:hAnsiTheme="minorEastAsia" w:cs="Courier New"/>
          <w:b/>
          <w:color w:val="000000"/>
          <w:shd w:val="clear" w:color="auto" w:fill="FFFFFF"/>
        </w:rPr>
        <w:t>【</w:t>
      </w:r>
      <w:r>
        <w:rPr>
          <w:rFonts w:asciiTheme="minorEastAsia" w:hAnsiTheme="minorEastAsia" w:cs="Courier New" w:hint="eastAsia"/>
          <w:b/>
          <w:color w:val="000000"/>
          <w:shd w:val="clear" w:color="auto" w:fill="FFFFFF"/>
        </w:rPr>
        <w:t>1</w:t>
      </w:r>
      <w:r w:rsidR="00E11199" w:rsidRPr="00FA0B60">
        <w:rPr>
          <w:rFonts w:asciiTheme="minorEastAsia" w:hAnsiTheme="minorEastAsia" w:cs="Courier New"/>
          <w:b/>
          <w:color w:val="000000"/>
          <w:shd w:val="clear" w:color="auto" w:fill="FFFFFF"/>
        </w:rPr>
        <w:t>】安倍政権のくらし破壊の暴走から、くらしを守る「防波堤」としての役割が不十分</w:t>
      </w:r>
    </w:p>
    <w:p w:rsidR="00FA0B60" w:rsidRP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世論に押されて子どもの医療費の窓口無料に道を開き、県水の責任水量制の見直しはしたものの、消費税増税と円安誘導による物価高が、くらしと地域経済を直撃しているもとで、安倍政権の社会保障大削減、くらし圧迫の悪政から、住民を守る「防波堤」としての本来の役割を果たすにはきわめて不十分な予算であることが反対する第</w:t>
      </w:r>
      <w:r w:rsidR="00FA0B60" w:rsidRP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の理由です。</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介護保険料の値上げ中止、国保料の引き下げへの市町への援助はなく、返済不要の学生向け奨学金制度や、小中学全学年での</w:t>
      </w:r>
      <w:r w:rsidR="00FA0B60">
        <w:rPr>
          <w:rFonts w:asciiTheme="minorEastAsia" w:hAnsiTheme="minorEastAsia" w:cs="Courier New" w:hint="eastAsia"/>
          <w:color w:val="000000"/>
          <w:sz w:val="22"/>
          <w:shd w:val="clear" w:color="auto" w:fill="FFFFFF"/>
        </w:rPr>
        <w:t>30</w:t>
      </w:r>
      <w:r w:rsidRPr="00FA0B60">
        <w:rPr>
          <w:rFonts w:asciiTheme="minorEastAsia" w:hAnsiTheme="minorEastAsia" w:cs="Courier New"/>
          <w:color w:val="000000"/>
          <w:sz w:val="22"/>
          <w:shd w:val="clear" w:color="auto" w:fill="FFFFFF"/>
        </w:rPr>
        <w:t>人学級実現へ、正規職員を増やす予算も組まれませんでした。</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保育料第</w:t>
      </w:r>
      <w:r w:rsidR="00FA0B60">
        <w:rPr>
          <w:rFonts w:asciiTheme="minorEastAsia" w:hAnsiTheme="minorEastAsia" w:cs="Courier New" w:hint="eastAsia"/>
          <w:color w:val="000000"/>
          <w:sz w:val="22"/>
          <w:shd w:val="clear" w:color="auto" w:fill="FFFFFF"/>
        </w:rPr>
        <w:t>3</w:t>
      </w:r>
      <w:r w:rsidRPr="00FA0B60">
        <w:rPr>
          <w:rFonts w:asciiTheme="minorEastAsia" w:hAnsiTheme="minorEastAsia" w:cs="Courier New"/>
          <w:color w:val="000000"/>
          <w:sz w:val="22"/>
          <w:shd w:val="clear" w:color="auto" w:fill="FFFFFF"/>
        </w:rPr>
        <w:t>子無料などの子育て支援も国費であり、破たんしたアベノミクスと「地方創生」関連予算にとびつき追随する、バラマキ予算と言わなければなりません。</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第</w:t>
      </w:r>
      <w:r w:rsid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号平成</w:t>
      </w:r>
      <w:r w:rsidR="00FA0B60">
        <w:rPr>
          <w:rFonts w:asciiTheme="minorEastAsia" w:hAnsiTheme="minorEastAsia" w:cs="Courier New" w:hint="eastAsia"/>
          <w:color w:val="000000"/>
          <w:sz w:val="22"/>
          <w:shd w:val="clear" w:color="auto" w:fill="FFFFFF"/>
        </w:rPr>
        <w:t>26</w:t>
      </w:r>
      <w:r w:rsidRPr="00FA0B60">
        <w:rPr>
          <w:rFonts w:asciiTheme="minorEastAsia" w:hAnsiTheme="minorEastAsia" w:cs="Courier New"/>
          <w:color w:val="000000"/>
          <w:sz w:val="22"/>
          <w:shd w:val="clear" w:color="auto" w:fill="FFFFFF"/>
        </w:rPr>
        <w:t>年度補正予算の、国の交付金による、総額</w:t>
      </w:r>
      <w:r w:rsidR="00FA0B60">
        <w:rPr>
          <w:rFonts w:asciiTheme="minorEastAsia" w:hAnsiTheme="minorEastAsia" w:cs="Courier New" w:hint="eastAsia"/>
          <w:color w:val="000000"/>
          <w:sz w:val="22"/>
          <w:shd w:val="clear" w:color="auto" w:fill="FFFFFF"/>
        </w:rPr>
        <w:t>2</w:t>
      </w:r>
      <w:r w:rsidRPr="00FA0B60">
        <w:rPr>
          <w:rFonts w:asciiTheme="minorEastAsia" w:hAnsiTheme="minorEastAsia" w:cs="Courier New"/>
          <w:color w:val="000000"/>
          <w:sz w:val="22"/>
          <w:shd w:val="clear" w:color="auto" w:fill="FFFFFF"/>
        </w:rPr>
        <w:t>億円にのぼる新規航空需要定着促進事業費補助金、</w:t>
      </w:r>
      <w:r w:rsidR="00FA0B60">
        <w:rPr>
          <w:rFonts w:asciiTheme="minorEastAsia" w:hAnsiTheme="minorEastAsia" w:cs="Courier New" w:hint="eastAsia"/>
          <w:color w:val="000000"/>
          <w:sz w:val="22"/>
          <w:shd w:val="clear" w:color="auto" w:fill="FFFFFF"/>
        </w:rPr>
        <w:t>3</w:t>
      </w:r>
      <w:r w:rsidRPr="00FA0B60">
        <w:rPr>
          <w:rFonts w:asciiTheme="minorEastAsia" w:hAnsiTheme="minorEastAsia" w:cs="Courier New"/>
          <w:color w:val="000000"/>
          <w:sz w:val="22"/>
          <w:shd w:val="clear" w:color="auto" w:fill="FFFFFF"/>
        </w:rPr>
        <w:t>億</w:t>
      </w:r>
      <w:r w:rsidR="00FA0B60">
        <w:rPr>
          <w:rFonts w:asciiTheme="minorEastAsia" w:hAnsiTheme="minorEastAsia" w:cs="Courier New" w:hint="eastAsia"/>
          <w:color w:val="000000"/>
          <w:sz w:val="22"/>
          <w:shd w:val="clear" w:color="auto" w:fill="FFFFFF"/>
        </w:rPr>
        <w:t>7</w:t>
      </w:r>
      <w:r w:rsidRPr="00FA0B60">
        <w:rPr>
          <w:rFonts w:asciiTheme="minorEastAsia" w:hAnsiTheme="minorEastAsia" w:cs="Courier New"/>
          <w:color w:val="000000"/>
          <w:sz w:val="22"/>
          <w:shd w:val="clear" w:color="auto" w:fill="FFFFFF"/>
        </w:rPr>
        <w:t>千万円のいしかわふるさと旅行促進事業費などは、その規模などの見直しなどで、当初含めた予算全体を組み替え、福祉灯油や、子どもの医療費の窓口無料化による国保分の国からのペナルティ</w:t>
      </w:r>
      <w:r w:rsid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億円余への支援、米価暴落対策などを計上すべきではなかったでしょうか。</w:t>
      </w:r>
    </w:p>
    <w:p w:rsidR="00FA0B60" w:rsidRDefault="00FA0B60" w:rsidP="00FA0B60">
      <w:pPr>
        <w:rPr>
          <w:rFonts w:asciiTheme="minorEastAsia" w:hAnsiTheme="minorEastAsia" w:cs="Courier New" w:hint="eastAsia"/>
          <w:b/>
          <w:color w:val="000000"/>
          <w:sz w:val="22"/>
          <w:shd w:val="clear" w:color="auto" w:fill="FFFFFF"/>
        </w:rPr>
      </w:pPr>
      <w:r>
        <w:rPr>
          <w:rFonts w:asciiTheme="minorEastAsia" w:hAnsiTheme="minorEastAsia" w:cs="Courier New"/>
          <w:b/>
          <w:color w:val="000000"/>
          <w:sz w:val="22"/>
          <w:shd w:val="clear" w:color="auto" w:fill="FFFFFF"/>
        </w:rPr>
        <w:t>【</w:t>
      </w:r>
      <w:r>
        <w:rPr>
          <w:rFonts w:asciiTheme="minorEastAsia" w:hAnsiTheme="minorEastAsia" w:cs="Courier New" w:hint="eastAsia"/>
          <w:b/>
          <w:color w:val="000000"/>
          <w:sz w:val="22"/>
          <w:shd w:val="clear" w:color="auto" w:fill="FFFFFF"/>
        </w:rPr>
        <w:t>2</w:t>
      </w:r>
      <w:r w:rsidR="00E11199" w:rsidRPr="00FA0B60">
        <w:rPr>
          <w:rFonts w:asciiTheme="minorEastAsia" w:hAnsiTheme="minorEastAsia" w:cs="Courier New"/>
          <w:b/>
          <w:color w:val="000000"/>
          <w:sz w:val="22"/>
          <w:shd w:val="clear" w:color="auto" w:fill="FFFFFF"/>
        </w:rPr>
        <w:t>】税金の使い方がまちがっている</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こうした、くらし応援、教育充実の予算は、「投資的経費を全国中位とする」方向に踏み出せばねん出できますが、その姿勢すらなく、不要不急の大型開発の歳出構造が温存されたことが、第</w:t>
      </w:r>
      <w:r w:rsidR="00FA0B60">
        <w:rPr>
          <w:rFonts w:asciiTheme="minorEastAsia" w:hAnsiTheme="minorEastAsia" w:cs="Courier New" w:hint="eastAsia"/>
          <w:color w:val="000000"/>
          <w:sz w:val="22"/>
          <w:shd w:val="clear" w:color="auto" w:fill="FFFFFF"/>
        </w:rPr>
        <w:t>2</w:t>
      </w:r>
      <w:r w:rsidRPr="00FA0B60">
        <w:rPr>
          <w:rFonts w:asciiTheme="minorEastAsia" w:hAnsiTheme="minorEastAsia" w:cs="Courier New"/>
          <w:color w:val="000000"/>
          <w:sz w:val="22"/>
          <w:shd w:val="clear" w:color="auto" w:fill="FFFFFF"/>
        </w:rPr>
        <w:t>の反対する理由です。</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白山スーパー林道の名称を変えて利活用を促しているにも関わらず、まだ白山トンネルに固執して調査費</w:t>
      </w:r>
      <w:r w:rsidR="00FA0B60">
        <w:rPr>
          <w:rFonts w:asciiTheme="minorEastAsia" w:hAnsiTheme="minorEastAsia" w:cs="Courier New" w:hint="eastAsia"/>
          <w:color w:val="000000"/>
          <w:sz w:val="22"/>
          <w:shd w:val="clear" w:color="auto" w:fill="FFFFFF"/>
        </w:rPr>
        <w:t>450</w:t>
      </w:r>
      <w:r w:rsidRPr="00FA0B60">
        <w:rPr>
          <w:rFonts w:asciiTheme="minorEastAsia" w:hAnsiTheme="minorEastAsia" w:cs="Courier New"/>
          <w:color w:val="000000"/>
          <w:sz w:val="22"/>
          <w:shd w:val="clear" w:color="auto" w:fill="FFFFFF"/>
        </w:rPr>
        <w:t>万円を計上。</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手取川架橋の本格着手、第</w:t>
      </w:r>
      <w:r w:rsidR="00FA0B60">
        <w:rPr>
          <w:rFonts w:asciiTheme="minorEastAsia" w:hAnsiTheme="minorEastAsia" w:cs="Courier New" w:hint="eastAsia"/>
          <w:color w:val="000000"/>
          <w:sz w:val="22"/>
          <w:shd w:val="clear" w:color="auto" w:fill="FFFFFF"/>
        </w:rPr>
        <w:t>57</w:t>
      </w:r>
      <w:r w:rsidRPr="00FA0B60">
        <w:rPr>
          <w:rFonts w:asciiTheme="minorEastAsia" w:hAnsiTheme="minorEastAsia" w:cs="Courier New"/>
          <w:color w:val="000000"/>
          <w:sz w:val="22"/>
          <w:shd w:val="clear" w:color="auto" w:fill="FFFFFF"/>
        </w:rPr>
        <w:t>号補正予算も北陸新幹線金沢以西延伸を前提にした、</w:t>
      </w:r>
      <w:r w:rsidR="00FA0B60">
        <w:rPr>
          <w:rFonts w:asciiTheme="minorEastAsia" w:hAnsiTheme="minorEastAsia" w:cs="Courier New" w:hint="eastAsia"/>
          <w:color w:val="000000"/>
          <w:sz w:val="22"/>
          <w:shd w:val="clear" w:color="auto" w:fill="FFFFFF"/>
        </w:rPr>
        <w:t>IR</w:t>
      </w:r>
      <w:r w:rsidRPr="00FA0B60">
        <w:rPr>
          <w:rFonts w:asciiTheme="minorEastAsia" w:hAnsiTheme="minorEastAsia" w:cs="Courier New"/>
          <w:color w:val="000000"/>
          <w:sz w:val="22"/>
          <w:shd w:val="clear" w:color="auto" w:fill="FFFFFF"/>
        </w:rPr>
        <w:t>いしかわ鉄道資産取得に</w:t>
      </w:r>
      <w:r w:rsidR="00FA0B60">
        <w:rPr>
          <w:rFonts w:asciiTheme="minorEastAsia" w:hAnsiTheme="minorEastAsia" w:cs="Courier New" w:hint="eastAsia"/>
          <w:color w:val="000000"/>
          <w:sz w:val="22"/>
          <w:shd w:val="clear" w:color="auto" w:fill="FFFFFF"/>
        </w:rPr>
        <w:t>41</w:t>
      </w:r>
      <w:r w:rsidRPr="00FA0B60">
        <w:rPr>
          <w:rFonts w:asciiTheme="minorEastAsia" w:hAnsiTheme="minorEastAsia" w:cs="Courier New"/>
          <w:color w:val="000000"/>
          <w:sz w:val="22"/>
          <w:shd w:val="clear" w:color="auto" w:fill="FFFFFF"/>
        </w:rPr>
        <w:t>億円の積み立てを計上する予算となったことは容認できません。</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事実上、コマツ</w:t>
      </w:r>
      <w:r w:rsid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社を優遇する金沢港大浜大水深岸壁を進める第</w:t>
      </w:r>
      <w:r w:rsidR="00FA0B60">
        <w:rPr>
          <w:rFonts w:asciiTheme="minorEastAsia" w:hAnsiTheme="minorEastAsia" w:cs="Courier New" w:hint="eastAsia"/>
          <w:color w:val="000000"/>
          <w:sz w:val="22"/>
          <w:shd w:val="clear" w:color="auto" w:fill="FFFFFF"/>
        </w:rPr>
        <w:t>12</w:t>
      </w:r>
      <w:r w:rsidRPr="00FA0B60">
        <w:rPr>
          <w:rFonts w:asciiTheme="minorEastAsia" w:hAnsiTheme="minorEastAsia" w:cs="Courier New"/>
          <w:color w:val="000000"/>
          <w:sz w:val="22"/>
          <w:shd w:val="clear" w:color="auto" w:fill="FFFFFF"/>
        </w:rPr>
        <w:t>号港湾整備特別会計にも反対いたします。</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県自身も経済効果を認める住宅リフォーム助成制度を拒否したことは、地域循環型対策も極めて不十分と言わざるをえません。</w:t>
      </w:r>
    </w:p>
    <w:p w:rsidR="00FA0B60" w:rsidRDefault="00E11199" w:rsidP="00FA0B60">
      <w:pPr>
        <w:rPr>
          <w:rFonts w:asciiTheme="minorEastAsia" w:hAnsiTheme="minorEastAsia" w:cs="Courier New" w:hint="eastAsia"/>
          <w:color w:val="000000"/>
          <w:sz w:val="22"/>
          <w:shd w:val="clear" w:color="auto" w:fill="FFFFFF"/>
        </w:rPr>
      </w:pPr>
      <w:r w:rsidRPr="00FA0B60">
        <w:rPr>
          <w:rFonts w:asciiTheme="minorEastAsia" w:hAnsiTheme="minorEastAsia" w:cs="Courier New"/>
          <w:b/>
          <w:color w:val="000000"/>
          <w:sz w:val="22"/>
          <w:shd w:val="clear" w:color="auto" w:fill="FFFFFF"/>
        </w:rPr>
        <w:t>【</w:t>
      </w:r>
      <w:r w:rsidR="00FA0B60" w:rsidRPr="00FA0B60">
        <w:rPr>
          <w:rFonts w:asciiTheme="minorEastAsia" w:hAnsiTheme="minorEastAsia" w:cs="Courier New" w:hint="eastAsia"/>
          <w:b/>
          <w:color w:val="000000"/>
          <w:sz w:val="22"/>
          <w:shd w:val="clear" w:color="auto" w:fill="FFFFFF"/>
        </w:rPr>
        <w:t>3</w:t>
      </w:r>
      <w:r w:rsidRPr="00FA0B60">
        <w:rPr>
          <w:rFonts w:asciiTheme="minorEastAsia" w:hAnsiTheme="minorEastAsia" w:cs="Courier New"/>
          <w:b/>
          <w:color w:val="000000"/>
          <w:sz w:val="22"/>
          <w:shd w:val="clear" w:color="auto" w:fill="FFFFFF"/>
        </w:rPr>
        <w:t>】原発再稼働前提の予算</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第</w:t>
      </w:r>
      <w:r w:rsidR="00FA0B60">
        <w:rPr>
          <w:rFonts w:asciiTheme="minorEastAsia" w:hAnsiTheme="minorEastAsia" w:cs="Courier New" w:hint="eastAsia"/>
          <w:color w:val="000000"/>
          <w:sz w:val="22"/>
          <w:shd w:val="clear" w:color="auto" w:fill="FFFFFF"/>
        </w:rPr>
        <w:t>3</w:t>
      </w:r>
      <w:r w:rsidRPr="00FA0B60">
        <w:rPr>
          <w:rFonts w:asciiTheme="minorEastAsia" w:hAnsiTheme="minorEastAsia" w:cs="Courier New"/>
          <w:color w:val="000000"/>
          <w:sz w:val="22"/>
          <w:shd w:val="clear" w:color="auto" w:fill="FFFFFF"/>
        </w:rPr>
        <w:t>の理由は、安倍政権の暴走を容認したままの、国任まかせの原発防災安全対策であり、原発依存であるがゆえの再生可能エネルギー導入に本腰が入っていない予算にな</w:t>
      </w:r>
      <w:r w:rsidRPr="00FA0B60">
        <w:rPr>
          <w:rFonts w:asciiTheme="minorEastAsia" w:hAnsiTheme="minorEastAsia" w:cs="Courier New"/>
          <w:color w:val="000000"/>
          <w:sz w:val="22"/>
          <w:shd w:val="clear" w:color="auto" w:fill="FFFFFF"/>
        </w:rPr>
        <w:lastRenderedPageBreak/>
        <w:t>っていることです。</w:t>
      </w:r>
    </w:p>
    <w:p w:rsidR="00FA0B60" w:rsidRDefault="00E11199" w:rsidP="00FA0B60">
      <w:pPr>
        <w:ind w:firstLineChars="100" w:firstLine="220"/>
        <w:rPr>
          <w:rFonts w:asciiTheme="minorEastAsia" w:hAnsiTheme="minorEastAsia" w:cs="Courier New" w:hint="eastAsia"/>
          <w:color w:val="000000"/>
          <w:sz w:val="22"/>
          <w:shd w:val="clear" w:color="auto" w:fill="FFFFFF"/>
        </w:rPr>
      </w:pPr>
      <w:r w:rsidRPr="00FA0B60">
        <w:rPr>
          <w:rFonts w:asciiTheme="minorEastAsia" w:hAnsiTheme="minorEastAsia" w:cs="Courier New"/>
          <w:color w:val="000000"/>
          <w:sz w:val="22"/>
          <w:shd w:val="clear" w:color="auto" w:fill="FFFFFF"/>
        </w:rPr>
        <w:t>平成</w:t>
      </w:r>
      <w:r w:rsidR="00FA0B60">
        <w:rPr>
          <w:rFonts w:asciiTheme="minorEastAsia" w:hAnsiTheme="minorEastAsia" w:cs="Courier New" w:hint="eastAsia"/>
          <w:color w:val="000000"/>
          <w:sz w:val="22"/>
          <w:shd w:val="clear" w:color="auto" w:fill="FFFFFF"/>
        </w:rPr>
        <w:t>26</w:t>
      </w:r>
      <w:r w:rsidRPr="00FA0B60">
        <w:rPr>
          <w:rFonts w:asciiTheme="minorEastAsia" w:hAnsiTheme="minorEastAsia" w:cs="Courier New"/>
          <w:color w:val="000000"/>
          <w:sz w:val="22"/>
          <w:shd w:val="clear" w:color="auto" w:fill="FFFFFF"/>
        </w:rPr>
        <w:t>年補正、</w:t>
      </w:r>
      <w:r w:rsidR="00FA0B60">
        <w:rPr>
          <w:rFonts w:asciiTheme="minorEastAsia" w:hAnsiTheme="minorEastAsia" w:cs="Courier New" w:hint="eastAsia"/>
          <w:color w:val="000000"/>
          <w:sz w:val="22"/>
          <w:shd w:val="clear" w:color="auto" w:fill="FFFFFF"/>
        </w:rPr>
        <w:t>27</w:t>
      </w:r>
      <w:r w:rsidRPr="00FA0B60">
        <w:rPr>
          <w:rFonts w:asciiTheme="minorEastAsia" w:hAnsiTheme="minorEastAsia" w:cs="Courier New"/>
          <w:color w:val="000000"/>
          <w:sz w:val="22"/>
          <w:shd w:val="clear" w:color="auto" w:fill="FFFFFF"/>
        </w:rPr>
        <w:t>年当初とあわせ原発安全防災費の総額</w:t>
      </w:r>
      <w:r w:rsidR="00FA0B60">
        <w:rPr>
          <w:rFonts w:asciiTheme="minorEastAsia" w:hAnsiTheme="minorEastAsia" w:cs="Courier New" w:hint="eastAsia"/>
          <w:color w:val="000000"/>
          <w:sz w:val="22"/>
          <w:shd w:val="clear" w:color="auto" w:fill="FFFFFF"/>
        </w:rPr>
        <w:t>7</w:t>
      </w:r>
      <w:r w:rsidRPr="00FA0B60">
        <w:rPr>
          <w:rFonts w:asciiTheme="minorEastAsia" w:hAnsiTheme="minorEastAsia" w:cs="Courier New"/>
          <w:color w:val="000000"/>
          <w:sz w:val="22"/>
          <w:shd w:val="clear" w:color="auto" w:fill="FFFFFF"/>
        </w:rPr>
        <w:t>億</w:t>
      </w:r>
      <w:r w:rsidR="00FA0B60">
        <w:rPr>
          <w:rFonts w:asciiTheme="minorEastAsia" w:hAnsiTheme="minorEastAsia" w:cs="Courier New" w:hint="eastAsia"/>
          <w:color w:val="000000"/>
          <w:sz w:val="22"/>
          <w:shd w:val="clear" w:color="auto" w:fill="FFFFFF"/>
        </w:rPr>
        <w:t>1</w:t>
      </w:r>
      <w:r w:rsidRPr="00FA0B60">
        <w:rPr>
          <w:rFonts w:asciiTheme="minorEastAsia" w:hAnsiTheme="minorEastAsia" w:cs="Courier New"/>
          <w:color w:val="000000"/>
          <w:sz w:val="22"/>
          <w:shd w:val="clear" w:color="auto" w:fill="FFFFFF"/>
        </w:rPr>
        <w:t>千万円余のうち、県費はわずか</w:t>
      </w:r>
      <w:r w:rsidR="00FA0B60">
        <w:rPr>
          <w:rFonts w:asciiTheme="minorEastAsia" w:hAnsiTheme="minorEastAsia" w:cs="Courier New" w:hint="eastAsia"/>
          <w:color w:val="000000"/>
          <w:sz w:val="22"/>
          <w:shd w:val="clear" w:color="auto" w:fill="FFFFFF"/>
        </w:rPr>
        <w:t>450</w:t>
      </w:r>
      <w:r w:rsidRPr="00FA0B60">
        <w:rPr>
          <w:rFonts w:asciiTheme="minorEastAsia" w:hAnsiTheme="minorEastAsia" w:cs="Courier New"/>
          <w:color w:val="000000"/>
          <w:sz w:val="22"/>
          <w:shd w:val="clear" w:color="auto" w:fill="FFFFFF"/>
        </w:rPr>
        <w:t>万円余。第</w:t>
      </w:r>
      <w:r w:rsidR="00FA0B60">
        <w:rPr>
          <w:rFonts w:asciiTheme="minorEastAsia" w:hAnsiTheme="minorEastAsia" w:cs="Courier New" w:hint="eastAsia"/>
          <w:color w:val="000000"/>
          <w:sz w:val="22"/>
          <w:shd w:val="clear" w:color="auto" w:fill="FFFFFF"/>
        </w:rPr>
        <w:t>57</w:t>
      </w:r>
      <w:r w:rsidR="00FA0B60">
        <w:rPr>
          <w:rFonts w:asciiTheme="minorEastAsia" w:hAnsiTheme="minorEastAsia" w:cs="Courier New"/>
          <w:color w:val="000000"/>
          <w:sz w:val="22"/>
          <w:shd w:val="clear" w:color="auto" w:fill="FFFFFF"/>
        </w:rPr>
        <w:t>号補正予算にある、原発マネーともいうべき電力移出県等交付金</w:t>
      </w:r>
      <w:r w:rsidR="00FA0B60">
        <w:rPr>
          <w:rFonts w:asciiTheme="minorEastAsia" w:hAnsiTheme="minorEastAsia" w:cs="Courier New" w:hint="eastAsia"/>
          <w:color w:val="000000"/>
          <w:sz w:val="22"/>
          <w:shd w:val="clear" w:color="auto" w:fill="FFFFFF"/>
        </w:rPr>
        <w:t>7</w:t>
      </w:r>
      <w:r w:rsidR="00FA0B60">
        <w:rPr>
          <w:rFonts w:asciiTheme="minorEastAsia" w:hAnsiTheme="minorEastAsia" w:cs="Courier New"/>
          <w:color w:val="000000"/>
          <w:sz w:val="22"/>
          <w:shd w:val="clear" w:color="auto" w:fill="FFFFFF"/>
        </w:rPr>
        <w:t>億</w:t>
      </w:r>
      <w:r w:rsidR="00FA0B60">
        <w:rPr>
          <w:rFonts w:asciiTheme="minorEastAsia" w:hAnsiTheme="minorEastAsia" w:cs="Courier New" w:hint="eastAsia"/>
          <w:color w:val="000000"/>
          <w:sz w:val="22"/>
          <w:shd w:val="clear" w:color="auto" w:fill="FFFFFF"/>
        </w:rPr>
        <w:t>2</w:t>
      </w:r>
      <w:r w:rsidRPr="00FA0B60">
        <w:rPr>
          <w:rFonts w:asciiTheme="minorEastAsia" w:hAnsiTheme="minorEastAsia" w:cs="Courier New"/>
          <w:color w:val="000000"/>
          <w:sz w:val="22"/>
          <w:shd w:val="clear" w:color="auto" w:fill="FFFFFF"/>
        </w:rPr>
        <w:t>千万余は、各種運営費に充当されることも適当ではありません。再生可能エネルギーの導入目標すらもたない姿勢は、原発再稼働前提だからだと厳しく指摘しなければなりません。</w:t>
      </w:r>
    </w:p>
    <w:p w:rsidR="00813DC5" w:rsidRPr="00FA0B60" w:rsidRDefault="00E11199" w:rsidP="00FA0B60">
      <w:pPr>
        <w:ind w:firstLineChars="100" w:firstLine="220"/>
        <w:rPr>
          <w:rFonts w:asciiTheme="minorEastAsia" w:hAnsiTheme="minorEastAsia" w:cs="Courier New"/>
          <w:color w:val="000000"/>
          <w:sz w:val="22"/>
          <w:shd w:val="clear" w:color="auto" w:fill="FFFFFF"/>
        </w:rPr>
      </w:pPr>
      <w:r w:rsidRPr="00FA0B60">
        <w:rPr>
          <w:rFonts w:asciiTheme="minorEastAsia" w:hAnsiTheme="minorEastAsia" w:cs="Courier New"/>
          <w:color w:val="000000"/>
          <w:sz w:val="22"/>
          <w:shd w:val="clear" w:color="auto" w:fill="FFFFFF"/>
        </w:rPr>
        <w:t>以上反対する理由を述べ、討論とします。</w:t>
      </w:r>
    </w:p>
    <w:sectPr w:rsidR="00813DC5" w:rsidRPr="00FA0B60" w:rsidSect="00813DC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5F" w:rsidRDefault="00AF585F" w:rsidP="00FA0B60">
      <w:r>
        <w:separator/>
      </w:r>
    </w:p>
  </w:endnote>
  <w:endnote w:type="continuationSeparator" w:id="0">
    <w:p w:rsidR="00AF585F" w:rsidRDefault="00AF585F" w:rsidP="00FA0B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5F" w:rsidRDefault="00AF585F" w:rsidP="00FA0B60">
      <w:r>
        <w:separator/>
      </w:r>
    </w:p>
  </w:footnote>
  <w:footnote w:type="continuationSeparator" w:id="0">
    <w:p w:rsidR="00AF585F" w:rsidRDefault="00AF585F" w:rsidP="00FA0B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199"/>
    <w:rsid w:val="00813DC5"/>
    <w:rsid w:val="00AF585F"/>
    <w:rsid w:val="00E11199"/>
    <w:rsid w:val="00E720EB"/>
    <w:rsid w:val="00FA0B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0B60"/>
    <w:pPr>
      <w:tabs>
        <w:tab w:val="center" w:pos="4252"/>
        <w:tab w:val="right" w:pos="8504"/>
      </w:tabs>
      <w:snapToGrid w:val="0"/>
    </w:pPr>
  </w:style>
  <w:style w:type="character" w:customStyle="1" w:styleId="a4">
    <w:name w:val="ヘッダー (文字)"/>
    <w:basedOn w:val="a0"/>
    <w:link w:val="a3"/>
    <w:uiPriority w:val="99"/>
    <w:semiHidden/>
    <w:rsid w:val="00FA0B60"/>
  </w:style>
  <w:style w:type="paragraph" w:styleId="a5">
    <w:name w:val="footer"/>
    <w:basedOn w:val="a"/>
    <w:link w:val="a6"/>
    <w:uiPriority w:val="99"/>
    <w:semiHidden/>
    <w:unhideWhenUsed/>
    <w:rsid w:val="00FA0B60"/>
    <w:pPr>
      <w:tabs>
        <w:tab w:val="center" w:pos="4252"/>
        <w:tab w:val="right" w:pos="8504"/>
      </w:tabs>
      <w:snapToGrid w:val="0"/>
    </w:pPr>
  </w:style>
  <w:style w:type="character" w:customStyle="1" w:styleId="a6">
    <w:name w:val="フッター (文字)"/>
    <w:basedOn w:val="a0"/>
    <w:link w:val="a5"/>
    <w:uiPriority w:val="99"/>
    <w:semiHidden/>
    <w:rsid w:val="00FA0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2015-03-17T01:57:00Z</dcterms:created>
  <dcterms:modified xsi:type="dcterms:W3CDTF">2015-03-17T05:14:00Z</dcterms:modified>
</cp:coreProperties>
</file>